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1.access records owned by reallows at DB.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486400" cy="1914525"/>
            <wp:effectExtent b="0" l="0" r="0" t="0"/>
            <wp:docPr id="44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4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2.Part of a board digital transformation initiative.hV</w:t>
      </w:r>
      <w:r w:rsidDel="00000000" w:rsidR="00000000" w:rsidRPr="00000000">
        <w:rPr/>
        <w:drawing>
          <wp:inline distB="114300" distT="114300" distL="114300" distR="114300">
            <wp:extent cx="5695950" cy="1676400"/>
            <wp:effectExtent b="0" l="0" r="0" t="0"/>
            <wp:docPr id="26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3.can have </w:t>
      </w:r>
      <w:r w:rsidDel="00000000" w:rsidR="00000000" w:rsidRPr="00000000">
        <w:rPr>
          <w:rtl w:val="0"/>
        </w:rPr>
        <w:t xml:space="preserve">a ensure</w:t>
      </w:r>
      <w:r w:rsidDel="00000000" w:rsidR="00000000" w:rsidRPr="00000000">
        <w:rPr>
          <w:rtl w:val="0"/>
        </w:rPr>
        <w:t xml:space="preserve"> integrated experience.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Customers can log in to CK’s site?</w:t>
      </w:r>
      <w:r w:rsidDel="00000000" w:rsidR="00000000" w:rsidRPr="00000000">
        <w:rPr/>
        <w:drawing>
          <wp:inline distB="114300" distT="114300" distL="114300" distR="114300">
            <wp:extent cx="5667375" cy="1714500"/>
            <wp:effectExtent b="0" l="0" r="0" t="0"/>
            <wp:docPr id="57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4.public experience cloud site is visible to search </w:t>
      </w:r>
      <w:r w:rsidDel="00000000" w:rsidR="00000000" w:rsidRPr="00000000">
        <w:rPr>
          <w:rtl w:val="0"/>
        </w:rPr>
        <w:t xml:space="preserve">manager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353050" cy="1352550"/>
            <wp:effectExtent b="0" l="0" r="0" t="0"/>
            <wp:docPr id="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352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5.through google analytics for experience cloud notes?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4495800" cy="1257300"/>
            <wp:effectExtent b="0" l="0" r="0" t="0"/>
            <wp:docPr id="29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6.and customer community plus </w:t>
      </w:r>
      <w:r w:rsidDel="00000000" w:rsidR="00000000" w:rsidRPr="00000000">
        <w:rPr>
          <w:rtl w:val="0"/>
        </w:rPr>
        <w:t xml:space="preserve">license</w:t>
      </w:r>
      <w:r w:rsidDel="00000000" w:rsidR="00000000" w:rsidRPr="00000000">
        <w:rPr>
          <w:rtl w:val="0"/>
        </w:rPr>
        <w:t xml:space="preserve"> for the customer.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505450" cy="1352550"/>
            <wp:effectExtent b="0" l="0" r="0" t="0"/>
            <wp:docPr id="49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352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7.including unauthenticated users.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019675" cy="1381125"/>
            <wp:effectExtent b="0" l="0" r="0" t="0"/>
            <wp:docPr id="21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381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8.that </w:t>
      </w:r>
      <w:r w:rsidDel="00000000" w:rsidR="00000000" w:rsidRPr="00000000">
        <w:rPr>
          <w:rtl w:val="0"/>
        </w:rPr>
        <w:t xml:space="preserve">come</w:t>
      </w:r>
      <w:r w:rsidDel="00000000" w:rsidR="00000000" w:rsidRPr="00000000">
        <w:rPr>
          <w:rtl w:val="0"/>
        </w:rPr>
        <w:t xml:space="preserve"> from autocomplete on search terms.</w:t>
      </w:r>
      <w:r w:rsidDel="00000000" w:rsidR="00000000" w:rsidRPr="00000000">
        <w:rPr/>
        <w:drawing>
          <wp:inline distB="114300" distT="114300" distL="114300" distR="114300">
            <wp:extent cx="5657850" cy="1466850"/>
            <wp:effectExtent b="0" l="0" r="0" t="0"/>
            <wp:docPr id="55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46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9.low-security B2C customer issues.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476875" cy="1524000"/>
            <wp:effectExtent b="0" l="0" r="0" t="0"/>
            <wp:docPr id="3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10.customers can see these subscriptions.</w:t>
      </w:r>
      <w:r w:rsidDel="00000000" w:rsidR="00000000" w:rsidRPr="00000000">
        <w:rPr/>
        <w:drawing>
          <wp:inline distB="114300" distT="114300" distL="114300" distR="114300">
            <wp:extent cx="5553075" cy="1485900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11.when creating </w:t>
      </w:r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  <w:t xml:space="preserve"> cloud users?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4086225" cy="990600"/>
            <wp:effectExtent b="0" l="0" r="0" t="0"/>
            <wp:docPr id="45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12.page of this product by setting its visibility..</w:t>
      </w:r>
      <w:r w:rsidDel="00000000" w:rsidR="00000000" w:rsidRPr="00000000">
        <w:rPr/>
        <w:drawing>
          <wp:inline distB="114300" distT="114300" distL="114300" distR="114300">
            <wp:extent cx="5648325" cy="1733550"/>
            <wp:effectExtent b="0" l="0" r="0" t="0"/>
            <wp:docPr id="6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733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13.partners to the community.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Access to the leads tab.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4829175" cy="1438275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438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14.knowledge articles available to site users.</w:t>
      </w:r>
      <w:r w:rsidDel="00000000" w:rsidR="00000000" w:rsidRPr="00000000">
        <w:rPr/>
        <w:drawing>
          <wp:inline distB="114300" distT="114300" distL="114300" distR="114300">
            <wp:extent cx="5553075" cy="1485900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15.on DF’s approach.</w:t>
      </w:r>
      <w:r w:rsidDel="00000000" w:rsidR="00000000" w:rsidRPr="00000000">
        <w:rPr/>
        <w:drawing>
          <wp:inline distB="114300" distT="114300" distL="114300" distR="114300">
            <wp:extent cx="5676900" cy="1609725"/>
            <wp:effectExtent b="0" l="0" r="0" t="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60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16.are not getting the desired results.</w:t>
      </w: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66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17.must be exposed in the new site.</w:t>
      </w: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18.what are three valid topic types?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2276475" cy="1200150"/>
            <wp:effectExtent b="0" l="0" r="0" t="0"/>
            <wp:docPr id="2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0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19.to use partner central template.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To meet the requirement?</w:t>
      </w:r>
      <w:r w:rsidDel="00000000" w:rsidR="00000000" w:rsidRPr="00000000">
        <w:rPr/>
        <w:drawing>
          <wp:inline distB="114300" distT="114300" distL="114300" distR="114300">
            <wp:extent cx="5705475" cy="1447800"/>
            <wp:effectExtent b="0" l="0" r="0" t="0"/>
            <wp:docPr id="6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20.on its experience cloud site.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Impact on customer service?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4162425" cy="1400175"/>
            <wp:effectExtent b="0" l="0" r="0" t="0"/>
            <wp:docPr id="64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400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21.trends along with near real time updates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486400" cy="1181100"/>
            <wp:effectExtent b="0" l="0" r="0" t="0"/>
            <wp:docPr id="1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22.that has a partner community </w:t>
      </w:r>
      <w:r w:rsidDel="00000000" w:rsidR="00000000" w:rsidRPr="00000000">
        <w:rPr>
          <w:rtl w:val="0"/>
        </w:rPr>
        <w:t xml:space="preserve">license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/>
        <w:drawing>
          <wp:inline distB="114300" distT="114300" distL="114300" distR="114300">
            <wp:extent cx="3800475" cy="1000125"/>
            <wp:effectExtent b="0" l="0" r="0" t="0"/>
            <wp:docPr id="36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23.records with customers community users?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/>
        <w:drawing>
          <wp:inline distB="114300" distT="114300" distL="114300" distR="114300">
            <wp:extent cx="5400675" cy="1143000"/>
            <wp:effectExtent b="0" l="0" r="0" t="0"/>
            <wp:docPr id="1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24.be using content delivery network (CDM).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429250" cy="1428750"/>
            <wp:effectExtent b="0" l="0" r="0" t="0"/>
            <wp:docPr id="35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42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25.the partner users were able to register.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391150" cy="1323975"/>
            <wp:effectExtent b="0" l="0" r="0" t="0"/>
            <wp:docPr id="2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323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26.for partner employees.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67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27.of the box features.</w:t>
      </w:r>
      <w:r w:rsidDel="00000000" w:rsidR="00000000" w:rsidRPr="00000000">
        <w:rPr/>
        <w:drawing>
          <wp:inline distB="114300" distT="114300" distL="114300" distR="114300">
            <wp:extent cx="5610225" cy="1343025"/>
            <wp:effectExtent b="0" l="0" r="0" t="0"/>
            <wp:docPr id="58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343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28.that meets the following requirements.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Use for these partner users?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/>
        <w:drawing>
          <wp:inline distB="114300" distT="114300" distL="114300" distR="114300">
            <wp:extent cx="4610100" cy="1714500"/>
            <wp:effectExtent b="0" l="0" r="0" t="0"/>
            <wp:docPr id="41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29.has taken on an experience cloud site?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5448300" cy="981075"/>
            <wp:effectExtent b="0" l="0" r="0" t="0"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981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30.an experience cloud site setup?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/>
        <w:drawing>
          <wp:inline distB="114300" distT="114300" distL="114300" distR="114300">
            <wp:extent cx="3419475" cy="971550"/>
            <wp:effectExtent b="0" l="0" r="0" t="0"/>
            <wp:docPr id="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971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31. Design when a platinum customer is logged in.</w:t>
      </w:r>
      <w:r w:rsidDel="00000000" w:rsidR="00000000" w:rsidRPr="00000000">
        <w:rPr/>
        <w:drawing>
          <wp:inline distB="114300" distT="114300" distL="114300" distR="114300">
            <wp:extent cx="5553075" cy="1352550"/>
            <wp:effectExtent b="0" l="0" r="0" t="0"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352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32.that have been assigned to the topics. </w:t>
      </w:r>
      <w:r w:rsidDel="00000000" w:rsidR="00000000" w:rsidRPr="00000000">
        <w:rPr/>
        <w:drawing>
          <wp:inline distB="114300" distT="114300" distL="114300" distR="114300">
            <wp:extent cx="5638800" cy="1295400"/>
            <wp:effectExtent b="0" l="0" r="0" t="0"/>
            <wp:docPr id="60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33.an three research work.</w:t>
      </w:r>
      <w:r w:rsidDel="00000000" w:rsidR="00000000" w:rsidRPr="00000000">
        <w:rPr/>
        <w:drawing>
          <wp:inline distB="114300" distT="114300" distL="114300" distR="114300">
            <wp:extent cx="5591175" cy="1238250"/>
            <wp:effectExtent b="0" l="0" r="0" t="0"/>
            <wp:docPr id="43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238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34.via a CMS collection in its customer portal.</w:t>
      </w:r>
      <w:r w:rsidDel="00000000" w:rsidR="00000000" w:rsidRPr="00000000">
        <w:rPr/>
        <w:drawing>
          <wp:inline distB="114300" distT="114300" distL="114300" distR="114300">
            <wp:extent cx="5731200" cy="1257300"/>
            <wp:effectExtent b="0" l="0" r="0" t="0"/>
            <wp:docPr id="28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35.unable to view the experience cloud site.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/>
        <w:drawing>
          <wp:inline distB="114300" distT="114300" distL="114300" distR="114300">
            <wp:extent cx="4772025" cy="1123950"/>
            <wp:effectExtent b="0" l="0" r="0" t="0"/>
            <wp:docPr id="4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123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36.which two statements regarding data categories are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/>
        <w:drawing>
          <wp:inline distB="114300" distT="114300" distL="114300" distR="114300">
            <wp:extent cx="5476875" cy="1304925"/>
            <wp:effectExtent b="0" l="0" r="0" t="0"/>
            <wp:docPr id="53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304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37.when the customer is logged in to the site.</w:t>
      </w:r>
      <w:r w:rsidDel="00000000" w:rsidR="00000000" w:rsidRPr="00000000">
        <w:rPr/>
        <w:drawing>
          <wp:inline distB="114300" distT="114300" distL="114300" distR="114300">
            <wp:extent cx="5731200" cy="1219200"/>
            <wp:effectExtent b="0" l="0" r="0" t="0"/>
            <wp:docPr id="3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38.experience cloud site however the import </w:t>
      </w:r>
      <w:r w:rsidDel="00000000" w:rsidR="00000000" w:rsidRPr="00000000">
        <w:rPr>
          <w:rtl w:val="0"/>
        </w:rPr>
        <w:t xml:space="preserve">feded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Two reasons for this failure?</w:t>
      </w:r>
      <w:r w:rsidDel="00000000" w:rsidR="00000000" w:rsidRPr="00000000">
        <w:rPr/>
        <w:drawing>
          <wp:inline distB="114300" distT="114300" distL="114300" distR="114300">
            <wp:extent cx="5553075" cy="1371600"/>
            <wp:effectExtent b="0" l="0" r="0" t="0"/>
            <wp:docPr id="19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39.in their area as soon as it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consultant recommend for record sharing?</w:t>
      </w:r>
      <w:r w:rsidDel="00000000" w:rsidR="00000000" w:rsidRPr="00000000">
        <w:rPr/>
        <w:drawing>
          <wp:inline distB="114300" distT="114300" distL="114300" distR="114300">
            <wp:extent cx="5686425" cy="1247775"/>
            <wp:effectExtent b="0" l="0" r="0" t="0"/>
            <wp:docPr id="46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247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40.not looking to create a placeholder account.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Uses customer community plus </w:t>
      </w:r>
      <w:r w:rsidDel="00000000" w:rsidR="00000000" w:rsidRPr="00000000">
        <w:rPr>
          <w:rtl w:val="0"/>
        </w:rPr>
        <w:t xml:space="preserve">license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/>
        <w:drawing>
          <wp:inline distB="114300" distT="114300" distL="114300" distR="114300">
            <wp:extent cx="5731200" cy="1663700"/>
            <wp:effectExtent b="0" l="0" r="0" t="0"/>
            <wp:docPr id="51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41.a partner community </w:t>
      </w:r>
      <w:r w:rsidDel="00000000" w:rsidR="00000000" w:rsidRPr="00000000">
        <w:rPr>
          <w:rtl w:val="0"/>
        </w:rPr>
        <w:t xml:space="preserve">license</w:t>
      </w:r>
      <w:r w:rsidDel="00000000" w:rsidR="00000000" w:rsidRPr="00000000">
        <w:rPr>
          <w:rtl w:val="0"/>
        </w:rPr>
        <w:t xml:space="preserve"> and a site.</w:t>
      </w:r>
      <w:r w:rsidDel="00000000" w:rsidR="00000000" w:rsidRPr="00000000">
        <w:rPr/>
        <w:drawing>
          <wp:inline distB="114300" distT="114300" distL="114300" distR="114300">
            <wp:extent cx="5619750" cy="1343025"/>
            <wp:effectExtent b="0" l="0" r="0" t="0"/>
            <wp:docPr id="34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343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42.workers as well as with ZRS staff.</w:t>
      </w:r>
      <w:r w:rsidDel="00000000" w:rsidR="00000000" w:rsidRPr="00000000">
        <w:rPr/>
        <w:drawing>
          <wp:inline distB="114300" distT="114300" distL="114300" distR="114300">
            <wp:extent cx="5543550" cy="1247775"/>
            <wp:effectExtent b="0" l="0" r="0" t="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247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43.customers portal to be vertical.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/>
        <w:drawing>
          <wp:inline distB="114300" distT="114300" distL="114300" distR="114300">
            <wp:extent cx="3695700" cy="1190625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44.manage and FAQs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Select when building its size?</w:t>
      </w:r>
      <w:r w:rsidDel="00000000" w:rsidR="00000000" w:rsidRPr="00000000">
        <w:rPr/>
        <w:drawing>
          <wp:inline distB="114300" distT="114300" distL="114300" distR="114300">
            <wp:extent cx="5619750" cy="1219200"/>
            <wp:effectExtent b="0" l="0" r="0" t="0"/>
            <wp:docPr id="48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45.should not be shared with partners.</w:t>
      </w:r>
      <w:r w:rsidDel="00000000" w:rsidR="00000000" w:rsidRPr="00000000">
        <w:rPr/>
        <w:drawing>
          <wp:inline distB="114300" distT="114300" distL="114300" distR="114300">
            <wp:extent cx="5562600" cy="1409700"/>
            <wp:effectExtent b="0" l="0" r="0" t="0"/>
            <wp:docPr id="37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46.lead distribution and deak registration.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/>
        <w:drawing>
          <wp:inline distB="114300" distT="114300" distL="114300" distR="114300">
            <wp:extent cx="4943475" cy="1114425"/>
            <wp:effectExtent b="0" l="0" r="0" t="0"/>
            <wp:docPr id="25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114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47.for migrating changes between environments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/>
        <w:drawing>
          <wp:inline distB="114300" distT="114300" distL="114300" distR="114300">
            <wp:extent cx="4724400" cy="1495425"/>
            <wp:effectExtent b="0" l="0" r="0" t="0"/>
            <wp:docPr id="30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48.with CK is planning to change.</w:t>
      </w:r>
      <w:r w:rsidDel="00000000" w:rsidR="00000000" w:rsidRPr="00000000">
        <w:rPr/>
        <w:drawing>
          <wp:inline distB="114300" distT="114300" distL="114300" distR="114300">
            <wp:extent cx="5543550" cy="1428750"/>
            <wp:effectExtent b="0" l="0" r="0" t="0"/>
            <wp:docPr id="1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42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49.and third-party authenticated teams.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Before it is published?</w:t>
      </w:r>
      <w:r w:rsidDel="00000000" w:rsidR="00000000" w:rsidRPr="00000000">
        <w:rPr/>
        <w:drawing>
          <wp:inline distB="114300" distT="114300" distL="114300" distR="114300">
            <wp:extent cx="5581650" cy="1362075"/>
            <wp:effectExtent b="0" l="0" r="0" t="0"/>
            <wp:docPr id="20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50.with experience cloud site moderation functionality?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/>
        <w:drawing>
          <wp:inline distB="114300" distT="114300" distL="114300" distR="114300">
            <wp:extent cx="4467225" cy="1190625"/>
            <wp:effectExtent b="0" l="0" r="0" t="0"/>
            <wp:docPr id="54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51.chat line with a support agent.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/>
        <w:drawing>
          <wp:inline distB="114300" distT="114300" distL="114300" distR="114300">
            <wp:extent cx="5553075" cy="1362075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52.standard profiles for external users.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/>
        <w:drawing>
          <wp:inline distB="114300" distT="114300" distL="114300" distR="114300">
            <wp:extent cx="5381625" cy="1238250"/>
            <wp:effectExtent b="0" l="0" r="0" t="0"/>
            <wp:docPr id="42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238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53.agent while browsing the experience cloud site.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/>
        <w:drawing>
          <wp:inline distB="114300" distT="114300" distL="114300" distR="114300">
            <wp:extent cx="5362575" cy="1257300"/>
            <wp:effectExtent b="0" l="0" r="0" t="0"/>
            <wp:docPr id="5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54.is now reaching unmanageable levels.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/>
        <w:drawing>
          <wp:inline distB="114300" distT="114300" distL="114300" distR="114300">
            <wp:extent cx="5324475" cy="1190625"/>
            <wp:effectExtent b="0" l="0" r="0" t="0"/>
            <wp:docPr id="2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55.installation projects and deals.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/>
        <w:drawing>
          <wp:inline distB="114300" distT="114300" distL="114300" distR="114300">
            <wp:extent cx="5381625" cy="1343025"/>
            <wp:effectExtent b="0" l="0" r="0" t="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343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56.for specific components in its portal.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/>
        <w:drawing>
          <wp:inline distB="114300" distT="114300" distL="114300" distR="114300">
            <wp:extent cx="5200650" cy="1257300"/>
            <wp:effectExtent b="0" l="0" r="0" t="0"/>
            <wp:docPr id="61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57.for an </w:t>
      </w:r>
      <w:r w:rsidDel="00000000" w:rsidR="00000000" w:rsidRPr="00000000">
        <w:rPr>
          <w:rtl w:val="0"/>
        </w:rPr>
        <w:t xml:space="preserve">experience</w:t>
      </w:r>
      <w:r w:rsidDel="00000000" w:rsidR="00000000" w:rsidRPr="00000000">
        <w:rPr>
          <w:rtl w:val="0"/>
        </w:rPr>
        <w:t xml:space="preserve"> cloud site?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/>
        <w:drawing>
          <wp:inline distB="114300" distT="114300" distL="114300" distR="114300">
            <wp:extent cx="4095750" cy="1257300"/>
            <wp:effectExtent b="0" l="0" r="0" t="0"/>
            <wp:docPr id="52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58.use these recommendations during cultivation.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Distribution and projections.</w:t>
      </w:r>
      <w:r w:rsidDel="00000000" w:rsidR="00000000" w:rsidRPr="00000000">
        <w:rPr/>
        <w:drawing>
          <wp:inline distB="114300" distT="114300" distL="114300" distR="114300">
            <wp:extent cx="5581650" cy="1571625"/>
            <wp:effectExtent b="0" l="0" r="0" t="0"/>
            <wp:docPr id="1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571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59.has access to more than one site.</w:t>
      </w:r>
      <w:r w:rsidDel="00000000" w:rsidR="00000000" w:rsidRPr="00000000">
        <w:rPr/>
        <w:drawing>
          <wp:inline distB="114300" distT="114300" distL="114300" distR="114300">
            <wp:extent cx="5648325" cy="1371600"/>
            <wp:effectExtent b="0" l="0" r="0" t="0"/>
            <wp:docPr id="1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60.but they are getting an error.</w:t>
      </w: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59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61.participating in any other </w:t>
      </w:r>
      <w:r w:rsidDel="00000000" w:rsidR="00000000" w:rsidRPr="00000000">
        <w:rPr>
          <w:rtl w:val="0"/>
        </w:rPr>
        <w:t xml:space="preserve">values activity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/>
        <w:drawing>
          <wp:inline distB="114300" distT="114300" distL="114300" distR="114300">
            <wp:extent cx="5476875" cy="1438275"/>
            <wp:effectExtent b="0" l="0" r="0" t="0"/>
            <wp:docPr id="33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438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62.user access be supplied?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/>
        <w:drawing>
          <wp:inline distB="114300" distT="114300" distL="114300" distR="114300">
            <wp:extent cx="3305175" cy="1152525"/>
            <wp:effectExtent b="0" l="0" r="0" t="0"/>
            <wp:docPr id="32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63.for its domain in production environment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/>
        <w:drawing>
          <wp:inline distB="114300" distT="114300" distL="114300" distR="114300">
            <wp:extent cx="5495925" cy="1333500"/>
            <wp:effectExtent b="0" l="0" r="0" t="0"/>
            <wp:docPr id="50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64.when using criteria-based audiences?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/>
        <w:drawing>
          <wp:inline distB="114300" distT="114300" distL="114300" distR="114300">
            <wp:extent cx="4810125" cy="1219200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65.link to standard and customer objects.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/>
        <w:drawing>
          <wp:inline distB="114300" distT="114300" distL="114300" distR="114300">
            <wp:extent cx="5410200" cy="1333500"/>
            <wp:effectExtent b="0" l="0" r="0" t="0"/>
            <wp:docPr id="38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84500"/>
            <wp:effectExtent b="0" l="0" r="0" t="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59100"/>
            <wp:effectExtent b="0" l="0" r="0" t="0"/>
            <wp:docPr id="65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0.png"/><Relationship Id="rId42" Type="http://schemas.openxmlformats.org/officeDocument/2006/relationships/image" Target="media/image39.png"/><Relationship Id="rId41" Type="http://schemas.openxmlformats.org/officeDocument/2006/relationships/image" Target="media/image48.png"/><Relationship Id="rId44" Type="http://schemas.openxmlformats.org/officeDocument/2006/relationships/image" Target="media/image60.png"/><Relationship Id="rId43" Type="http://schemas.openxmlformats.org/officeDocument/2006/relationships/image" Target="media/image17.png"/><Relationship Id="rId46" Type="http://schemas.openxmlformats.org/officeDocument/2006/relationships/image" Target="media/image27.png"/><Relationship Id="rId45" Type="http://schemas.openxmlformats.org/officeDocument/2006/relationships/image" Target="media/image5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48" Type="http://schemas.openxmlformats.org/officeDocument/2006/relationships/image" Target="media/image2.png"/><Relationship Id="rId47" Type="http://schemas.openxmlformats.org/officeDocument/2006/relationships/image" Target="media/image47.png"/><Relationship Id="rId49" Type="http://schemas.openxmlformats.org/officeDocument/2006/relationships/image" Target="media/image41.png"/><Relationship Id="rId5" Type="http://schemas.openxmlformats.org/officeDocument/2006/relationships/styles" Target="styles.xml"/><Relationship Id="rId6" Type="http://schemas.openxmlformats.org/officeDocument/2006/relationships/image" Target="media/image45.png"/><Relationship Id="rId7" Type="http://schemas.openxmlformats.org/officeDocument/2006/relationships/image" Target="media/image30.png"/><Relationship Id="rId8" Type="http://schemas.openxmlformats.org/officeDocument/2006/relationships/image" Target="media/image51.png"/><Relationship Id="rId72" Type="http://schemas.openxmlformats.org/officeDocument/2006/relationships/image" Target="media/image67.png"/><Relationship Id="rId31" Type="http://schemas.openxmlformats.org/officeDocument/2006/relationships/image" Target="media/image61.png"/><Relationship Id="rId30" Type="http://schemas.openxmlformats.org/officeDocument/2006/relationships/image" Target="media/image29.png"/><Relationship Id="rId33" Type="http://schemas.openxmlformats.org/officeDocument/2006/relationships/image" Target="media/image38.png"/><Relationship Id="rId32" Type="http://schemas.openxmlformats.org/officeDocument/2006/relationships/image" Target="media/image59.png"/><Relationship Id="rId35" Type="http://schemas.openxmlformats.org/officeDocument/2006/relationships/image" Target="media/image21.png"/><Relationship Id="rId34" Type="http://schemas.openxmlformats.org/officeDocument/2006/relationships/image" Target="media/image4.png"/><Relationship Id="rId71" Type="http://schemas.openxmlformats.org/officeDocument/2006/relationships/image" Target="media/image13.png"/><Relationship Id="rId70" Type="http://schemas.openxmlformats.org/officeDocument/2006/relationships/image" Target="media/image37.png"/><Relationship Id="rId37" Type="http://schemas.openxmlformats.org/officeDocument/2006/relationships/image" Target="media/image49.png"/><Relationship Id="rId36" Type="http://schemas.openxmlformats.org/officeDocument/2006/relationships/image" Target="media/image9.png"/><Relationship Id="rId39" Type="http://schemas.openxmlformats.org/officeDocument/2006/relationships/image" Target="media/image36.png"/><Relationship Id="rId38" Type="http://schemas.openxmlformats.org/officeDocument/2006/relationships/image" Target="media/image54.png"/><Relationship Id="rId62" Type="http://schemas.openxmlformats.org/officeDocument/2006/relationships/image" Target="media/image58.png"/><Relationship Id="rId61" Type="http://schemas.openxmlformats.org/officeDocument/2006/relationships/image" Target="media/image66.png"/><Relationship Id="rId20" Type="http://schemas.openxmlformats.org/officeDocument/2006/relationships/image" Target="media/image12.png"/><Relationship Id="rId64" Type="http://schemas.openxmlformats.org/officeDocument/2006/relationships/image" Target="media/image18.png"/><Relationship Id="rId63" Type="http://schemas.openxmlformats.org/officeDocument/2006/relationships/image" Target="media/image20.png"/><Relationship Id="rId22" Type="http://schemas.openxmlformats.org/officeDocument/2006/relationships/image" Target="media/image3.png"/><Relationship Id="rId66" Type="http://schemas.openxmlformats.org/officeDocument/2006/relationships/image" Target="media/image32.png"/><Relationship Id="rId21" Type="http://schemas.openxmlformats.org/officeDocument/2006/relationships/image" Target="media/image62.png"/><Relationship Id="rId65" Type="http://schemas.openxmlformats.org/officeDocument/2006/relationships/image" Target="media/image64.png"/><Relationship Id="rId24" Type="http://schemas.openxmlformats.org/officeDocument/2006/relationships/image" Target="media/image63.png"/><Relationship Id="rId68" Type="http://schemas.openxmlformats.org/officeDocument/2006/relationships/image" Target="media/image53.png"/><Relationship Id="rId23" Type="http://schemas.openxmlformats.org/officeDocument/2006/relationships/image" Target="media/image19.png"/><Relationship Id="rId67" Type="http://schemas.openxmlformats.org/officeDocument/2006/relationships/image" Target="media/image33.png"/><Relationship Id="rId60" Type="http://schemas.openxmlformats.org/officeDocument/2006/relationships/image" Target="media/image22.png"/><Relationship Id="rId26" Type="http://schemas.openxmlformats.org/officeDocument/2006/relationships/image" Target="media/image5.png"/><Relationship Id="rId25" Type="http://schemas.openxmlformats.org/officeDocument/2006/relationships/image" Target="media/image65.png"/><Relationship Id="rId69" Type="http://schemas.openxmlformats.org/officeDocument/2006/relationships/image" Target="media/image10.png"/><Relationship Id="rId28" Type="http://schemas.openxmlformats.org/officeDocument/2006/relationships/image" Target="media/image16.png"/><Relationship Id="rId27" Type="http://schemas.openxmlformats.org/officeDocument/2006/relationships/image" Target="media/image31.png"/><Relationship Id="rId29" Type="http://schemas.openxmlformats.org/officeDocument/2006/relationships/image" Target="media/image40.png"/><Relationship Id="rId51" Type="http://schemas.openxmlformats.org/officeDocument/2006/relationships/image" Target="media/image35.png"/><Relationship Id="rId50" Type="http://schemas.openxmlformats.org/officeDocument/2006/relationships/image" Target="media/image34.png"/><Relationship Id="rId53" Type="http://schemas.openxmlformats.org/officeDocument/2006/relationships/image" Target="media/image15.png"/><Relationship Id="rId52" Type="http://schemas.openxmlformats.org/officeDocument/2006/relationships/image" Target="media/image24.png"/><Relationship Id="rId11" Type="http://schemas.openxmlformats.org/officeDocument/2006/relationships/image" Target="media/image55.png"/><Relationship Id="rId55" Type="http://schemas.openxmlformats.org/officeDocument/2006/relationships/image" Target="media/image42.png"/><Relationship Id="rId10" Type="http://schemas.openxmlformats.org/officeDocument/2006/relationships/image" Target="media/image23.png"/><Relationship Id="rId54" Type="http://schemas.openxmlformats.org/officeDocument/2006/relationships/image" Target="media/image44.png"/><Relationship Id="rId13" Type="http://schemas.openxmlformats.org/officeDocument/2006/relationships/image" Target="media/image46.png"/><Relationship Id="rId57" Type="http://schemas.openxmlformats.org/officeDocument/2006/relationships/image" Target="media/image28.png"/><Relationship Id="rId12" Type="http://schemas.openxmlformats.org/officeDocument/2006/relationships/image" Target="media/image14.png"/><Relationship Id="rId56" Type="http://schemas.openxmlformats.org/officeDocument/2006/relationships/image" Target="media/image7.png"/><Relationship Id="rId15" Type="http://schemas.openxmlformats.org/officeDocument/2006/relationships/image" Target="media/image8.png"/><Relationship Id="rId59" Type="http://schemas.openxmlformats.org/officeDocument/2006/relationships/image" Target="media/image25.png"/><Relationship Id="rId14" Type="http://schemas.openxmlformats.org/officeDocument/2006/relationships/image" Target="media/image26.png"/><Relationship Id="rId58" Type="http://schemas.openxmlformats.org/officeDocument/2006/relationships/image" Target="media/image57.png"/><Relationship Id="rId17" Type="http://schemas.openxmlformats.org/officeDocument/2006/relationships/image" Target="media/image52.png"/><Relationship Id="rId16" Type="http://schemas.openxmlformats.org/officeDocument/2006/relationships/image" Target="media/image43.png"/><Relationship Id="rId19" Type="http://schemas.openxmlformats.org/officeDocument/2006/relationships/image" Target="media/image1.png"/><Relationship Id="rId1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